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71" w:rsidRPr="00A86150" w:rsidRDefault="001F1C71" w:rsidP="001F1C71">
      <w:pPr>
        <w:shd w:val="clear" w:color="auto" w:fill="FFFFFF"/>
        <w:spacing w:after="0" w:line="420" w:lineRule="atLeast"/>
        <w:outlineLvl w:val="0"/>
        <w:rPr>
          <w:rFonts w:ascii="Lucida Sans Unicode" w:eastAsia="Times New Roman" w:hAnsi="Lucida Sans Unicode" w:cs="Lucida Sans Unicode"/>
          <w:b/>
          <w:bCs/>
          <w:color w:val="F47321"/>
          <w:kern w:val="36"/>
          <w:sz w:val="48"/>
          <w:szCs w:val="48"/>
          <w:lang w:eastAsia="fr-FR"/>
        </w:rPr>
      </w:pPr>
      <w:r w:rsidRPr="00A86150">
        <w:rPr>
          <w:rFonts w:ascii="Lucida Sans Unicode" w:eastAsia="Times New Roman" w:hAnsi="Lucida Sans Unicode" w:cs="Lucida Sans Unicode"/>
          <w:b/>
          <w:bCs/>
          <w:color w:val="F47321"/>
          <w:kern w:val="36"/>
          <w:sz w:val="48"/>
          <w:szCs w:val="48"/>
          <w:lang w:eastAsia="fr-FR"/>
        </w:rPr>
        <w:t xml:space="preserve">Vin chaud aux épices (Alsace) </w:t>
      </w:r>
    </w:p>
    <w:p w:rsidR="001F1C71" w:rsidRPr="001F1C71" w:rsidRDefault="001F1C71" w:rsidP="001F1C71">
      <w:pPr>
        <w:shd w:val="clear" w:color="auto" w:fill="FFFFFF"/>
        <w:spacing w:line="285" w:lineRule="atLeast"/>
        <w:rPr>
          <w:rFonts w:ascii="Arial" w:eastAsia="Times New Roman" w:hAnsi="Arial" w:cs="Arial"/>
          <w:color w:val="999999"/>
          <w:sz w:val="20"/>
          <w:szCs w:val="20"/>
          <w:lang w:eastAsia="fr-FR"/>
        </w:rPr>
      </w:pPr>
      <w:r w:rsidRPr="001F1C71">
        <w:rPr>
          <w:rFonts w:ascii="Arial" w:eastAsia="Times New Roman" w:hAnsi="Arial" w:cs="Arial"/>
          <w:color w:val="999999"/>
          <w:sz w:val="20"/>
          <w:szCs w:val="20"/>
          <w:lang w:eastAsia="fr-FR"/>
        </w:rPr>
        <w:t>Boisson - Très facile - Bon marché</w:t>
      </w:r>
    </w:p>
    <w:p w:rsidR="001F1C71" w:rsidRPr="001F1C71" w:rsidRDefault="001F1C71" w:rsidP="001F1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1F1C71" w:rsidRPr="001F1C71" w:rsidRDefault="001F1C71" w:rsidP="001F1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1F1C71">
        <w:rPr>
          <w:rFonts w:ascii="Arial" w:eastAsia="Times New Roman" w:hAnsi="Arial" w:cs="Arial"/>
          <w:noProof/>
          <w:color w:val="F47321"/>
          <w:sz w:val="16"/>
          <w:szCs w:val="16"/>
          <w:lang w:eastAsia="fr-FR"/>
        </w:rPr>
        <w:drawing>
          <wp:inline distT="0" distB="0" distL="0" distR="0" wp14:anchorId="788CA37E" wp14:editId="6E7D1609">
            <wp:extent cx="2143125" cy="1600200"/>
            <wp:effectExtent l="0" t="0" r="9525" b="0"/>
            <wp:docPr id="7" name="Image 7" descr="Recette Vin chaud aux épices (Alsace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ette Vin chaud aux épices (Alsace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71" w:rsidRPr="001F1C71" w:rsidRDefault="001F1C71" w:rsidP="001F1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1F1C71">
        <w:rPr>
          <w:rFonts w:ascii="Arial" w:eastAsia="Times New Roman" w:hAnsi="Arial" w:cs="Arial"/>
          <w:noProof/>
          <w:color w:val="F47321"/>
          <w:sz w:val="16"/>
          <w:szCs w:val="16"/>
          <w:bdr w:val="single" w:sz="12" w:space="1" w:color="FF721D" w:frame="1"/>
          <w:lang w:eastAsia="fr-FR"/>
        </w:rPr>
        <w:drawing>
          <wp:inline distT="0" distB="0" distL="0" distR="0" wp14:anchorId="46690977" wp14:editId="090FD933">
            <wp:extent cx="571500" cy="571500"/>
            <wp:effectExtent l="0" t="0" r="0" b="0"/>
            <wp:docPr id="8" name="ctl00_cphMainContent_m_recetteDisplay_m_rptPhotos_ctl00_m_imgCarrouselPhoto" descr="http://images.marmitoncdn.org/recipephotos/multiphoto/71/7154ca46-7d71-4f5b-8040-e931d1fd5eb7_tn-60x6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0_m_imgCarrouselPhoto" descr="http://images.marmitoncdn.org/recipephotos/multiphoto/71/7154ca46-7d71-4f5b-8040-e931d1fd5eb7_tn-60x6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C71">
        <w:rPr>
          <w:rFonts w:ascii="Arial" w:eastAsia="Times New Roman" w:hAnsi="Arial" w:cs="Arial"/>
          <w:noProof/>
          <w:color w:val="F47321"/>
          <w:sz w:val="16"/>
          <w:szCs w:val="16"/>
          <w:bdr w:val="single" w:sz="12" w:space="1" w:color="FF721D" w:frame="1"/>
          <w:lang w:eastAsia="fr-FR"/>
        </w:rPr>
        <w:drawing>
          <wp:inline distT="0" distB="0" distL="0" distR="0" wp14:anchorId="469CFB43" wp14:editId="1A3785A9">
            <wp:extent cx="571500" cy="571500"/>
            <wp:effectExtent l="0" t="0" r="0" b="0"/>
            <wp:docPr id="9" name="ctl00_cphMainContent_m_recetteDisplay_m_rptPhotos_ctl01_m_imgCarrouselPhoto" descr="http://images.marmitoncdn.org/recipephotos/multiphoto/d2/d2deee35-ed94-4f04-b21d-9e4f99372324_tn-60x6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1_m_imgCarrouselPhoto" descr="http://images.marmitoncdn.org/recipephotos/multiphoto/d2/d2deee35-ed94-4f04-b21d-9e4f99372324_tn-60x6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C71">
        <w:rPr>
          <w:rFonts w:ascii="Arial" w:eastAsia="Times New Roman" w:hAnsi="Arial" w:cs="Arial"/>
          <w:noProof/>
          <w:color w:val="F47321"/>
          <w:sz w:val="16"/>
          <w:szCs w:val="16"/>
          <w:bdr w:val="single" w:sz="12" w:space="1" w:color="FF721D" w:frame="1"/>
          <w:lang w:eastAsia="fr-FR"/>
        </w:rPr>
        <w:drawing>
          <wp:inline distT="0" distB="0" distL="0" distR="0" wp14:anchorId="0F601BCD" wp14:editId="4151F732">
            <wp:extent cx="571500" cy="571500"/>
            <wp:effectExtent l="0" t="0" r="0" b="0"/>
            <wp:docPr id="10" name="ctl00_cphMainContent_m_recetteDisplay_m_rptPhotos_ctl02_m_imgCarrouselPhoto" descr="http://images.marmitoncdn.org/recipephotos/multiphoto/c2/c2b005fb-2ffb-4321-bce7-b2cae4e11a0f_tn-60x6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2_m_imgCarrouselPhoto" descr="http://images.marmitoncdn.org/recipephotos/multiphoto/c2/c2b005fb-2ffb-4321-bce7-b2cae4e11a0f_tn-60x6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71" w:rsidRPr="001F1C71" w:rsidRDefault="001F1C71" w:rsidP="001F1C71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color w:val="F47321"/>
          <w:sz w:val="20"/>
          <w:szCs w:val="20"/>
          <w:lang w:eastAsia="fr-FR"/>
        </w:rPr>
      </w:pPr>
      <w:r w:rsidRPr="001F1C71">
        <w:rPr>
          <w:rFonts w:ascii="Arial" w:eastAsia="Times New Roman" w:hAnsi="Arial" w:cs="Arial"/>
          <w:b/>
          <w:bCs/>
          <w:color w:val="F47321"/>
          <w:sz w:val="20"/>
          <w:szCs w:val="20"/>
          <w:lang w:eastAsia="fr-FR"/>
        </w:rPr>
        <w:t>Temps de préparation : 15 minutes</w:t>
      </w:r>
      <w:r w:rsidRPr="001F1C71">
        <w:rPr>
          <w:rFonts w:ascii="Arial" w:eastAsia="Times New Roman" w:hAnsi="Arial" w:cs="Arial"/>
          <w:b/>
          <w:bCs/>
          <w:color w:val="F47321"/>
          <w:sz w:val="20"/>
          <w:szCs w:val="20"/>
          <w:lang w:eastAsia="fr-FR"/>
        </w:rPr>
        <w:br/>
        <w:t xml:space="preserve">Temps de cuisson : 5 minutes </w:t>
      </w:r>
    </w:p>
    <w:p w:rsidR="00A86150" w:rsidRPr="00A86150" w:rsidRDefault="001F1C71" w:rsidP="001F1C71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fr-FR"/>
        </w:rPr>
      </w:pPr>
      <w:r w:rsidRPr="00A86150">
        <w:rPr>
          <w:rFonts w:ascii="Arial" w:eastAsia="Times New Roman" w:hAnsi="Arial" w:cs="Arial"/>
          <w:b/>
          <w:color w:val="333333"/>
          <w:sz w:val="20"/>
          <w:szCs w:val="20"/>
          <w:lang w:eastAsia="fr-FR"/>
        </w:rPr>
        <w:t xml:space="preserve">Ingrédients (pour 12 personnes) : </w:t>
      </w:r>
    </w:p>
    <w:p w:rsidR="001F1C71" w:rsidRPr="001F1C71" w:rsidRDefault="001F1C71" w:rsidP="001F1C71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- 1,5 litre de vin rouge (bordeaux, bourgogne ou </w:t>
      </w:r>
      <w:hyperlink r:id="rId14" w:history="1">
        <w:r w:rsidRPr="001F1C71">
          <w:rPr>
            <w:rFonts w:ascii="Arial" w:eastAsia="Times New Roman" w:hAnsi="Arial" w:cs="Arial"/>
            <w:color w:val="575757"/>
            <w:sz w:val="20"/>
            <w:szCs w:val="20"/>
            <w:lang w:eastAsia="fr-FR"/>
          </w:rPr>
          <w:t>pinot noir</w:t>
        </w:r>
      </w:hyperlink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)</w:t>
      </w: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 xml:space="preserve">- 250 g de </w:t>
      </w:r>
      <w:hyperlink r:id="rId15" w:history="1">
        <w:r w:rsidRPr="001F1C71">
          <w:rPr>
            <w:rFonts w:ascii="Arial" w:eastAsia="Times New Roman" w:hAnsi="Arial" w:cs="Arial"/>
            <w:color w:val="575757"/>
            <w:sz w:val="20"/>
            <w:szCs w:val="20"/>
            <w:lang w:eastAsia="fr-FR"/>
          </w:rPr>
          <w:t>sucre</w:t>
        </w:r>
      </w:hyperlink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roux</w:t>
      </w: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- 1 zeste de citron</w:t>
      </w: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- 1 zeste d'</w:t>
      </w:r>
      <w:hyperlink r:id="rId16" w:history="1">
        <w:r w:rsidRPr="001F1C71">
          <w:rPr>
            <w:rFonts w:ascii="Arial" w:eastAsia="Times New Roman" w:hAnsi="Arial" w:cs="Arial"/>
            <w:color w:val="575757"/>
            <w:sz w:val="20"/>
            <w:szCs w:val="20"/>
            <w:lang w:eastAsia="fr-FR"/>
          </w:rPr>
          <w:t>orange</w:t>
        </w:r>
      </w:hyperlink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 xml:space="preserve">- 2 bâtons de </w:t>
      </w:r>
      <w:hyperlink r:id="rId17" w:history="1">
        <w:r w:rsidRPr="001F1C71">
          <w:rPr>
            <w:rFonts w:ascii="Arial" w:eastAsia="Times New Roman" w:hAnsi="Arial" w:cs="Arial"/>
            <w:color w:val="575757"/>
            <w:sz w:val="20"/>
            <w:szCs w:val="20"/>
            <w:lang w:eastAsia="fr-FR"/>
          </w:rPr>
          <w:t>cannelle</w:t>
        </w:r>
      </w:hyperlink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 xml:space="preserve">- 2 étoiles de </w:t>
      </w:r>
      <w:hyperlink r:id="rId18" w:history="1">
        <w:r w:rsidRPr="001F1C71">
          <w:rPr>
            <w:rFonts w:ascii="Arial" w:eastAsia="Times New Roman" w:hAnsi="Arial" w:cs="Arial"/>
            <w:color w:val="575757"/>
            <w:sz w:val="20"/>
            <w:szCs w:val="20"/>
            <w:lang w:eastAsia="fr-FR"/>
          </w:rPr>
          <w:t>badiane</w:t>
        </w:r>
      </w:hyperlink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(</w:t>
      </w:r>
      <w:hyperlink r:id="rId19" w:history="1">
        <w:r w:rsidRPr="001F1C71">
          <w:rPr>
            <w:rFonts w:ascii="Arial" w:eastAsia="Times New Roman" w:hAnsi="Arial" w:cs="Arial"/>
            <w:color w:val="575757"/>
            <w:sz w:val="20"/>
            <w:szCs w:val="20"/>
            <w:lang w:eastAsia="fr-FR"/>
          </w:rPr>
          <w:t>anis</w:t>
        </w:r>
      </w:hyperlink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étoilé), si vous en avez</w:t>
      </w: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 xml:space="preserve">- 2 </w:t>
      </w:r>
      <w:hyperlink r:id="rId20" w:history="1">
        <w:r w:rsidRPr="001F1C71">
          <w:rPr>
            <w:rFonts w:ascii="Arial" w:eastAsia="Times New Roman" w:hAnsi="Arial" w:cs="Arial"/>
            <w:color w:val="575757"/>
            <w:sz w:val="20"/>
            <w:szCs w:val="20"/>
            <w:lang w:eastAsia="fr-FR"/>
          </w:rPr>
          <w:t>clous de girofle</w:t>
        </w:r>
      </w:hyperlink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 xml:space="preserve">- 1 morceau de </w:t>
      </w:r>
      <w:hyperlink r:id="rId21" w:history="1">
        <w:r w:rsidRPr="001F1C71">
          <w:rPr>
            <w:rFonts w:ascii="Arial" w:eastAsia="Times New Roman" w:hAnsi="Arial" w:cs="Arial"/>
            <w:color w:val="575757"/>
            <w:sz w:val="20"/>
            <w:szCs w:val="20"/>
            <w:lang w:eastAsia="fr-FR"/>
          </w:rPr>
          <w:t>gingembre</w:t>
        </w:r>
      </w:hyperlink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émincé</w:t>
      </w: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 xml:space="preserve">- 1 pointe de couteau de noix </w:t>
      </w:r>
      <w:hyperlink r:id="rId22" w:history="1">
        <w:r w:rsidRPr="001F1C71">
          <w:rPr>
            <w:rFonts w:ascii="Arial" w:eastAsia="Times New Roman" w:hAnsi="Arial" w:cs="Arial"/>
            <w:color w:val="575757"/>
            <w:sz w:val="20"/>
            <w:szCs w:val="20"/>
            <w:lang w:eastAsia="fr-FR"/>
          </w:rPr>
          <w:t>muscade</w:t>
        </w:r>
      </w:hyperlink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 râpée</w:t>
      </w:r>
    </w:p>
    <w:p w:rsidR="001F1C71" w:rsidRPr="001F1C71" w:rsidRDefault="001F1C71" w:rsidP="001F1C71">
      <w:pPr>
        <w:shd w:val="clear" w:color="auto" w:fill="FFFFFF"/>
        <w:spacing w:after="0" w:line="285" w:lineRule="atLeast"/>
        <w:outlineLvl w:val="4"/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fr-FR"/>
        </w:rPr>
      </w:pPr>
      <w:r w:rsidRPr="001F1C71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fr-FR"/>
        </w:rPr>
        <w:t>Préparation de la recette :</w:t>
      </w:r>
    </w:p>
    <w:p w:rsidR="001F1C71" w:rsidRPr="001F1C71" w:rsidRDefault="001F1C71" w:rsidP="001F1C71">
      <w:pPr>
        <w:shd w:val="clear" w:color="auto" w:fill="FFFFFF"/>
        <w:spacing w:line="285" w:lineRule="atLeast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Mélanger tous les ingrédients et porter à ébullition très doucement.</w:t>
      </w: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Laisser frémir 5 minutes.</w:t>
      </w: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Servir très chaud dans des verres en filtrant à l'aide d'une passoire.</w:t>
      </w:r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bookmarkStart w:id="0" w:name="_GoBack"/>
      <w:bookmarkEnd w:id="0"/>
      <w:r w:rsidRPr="001F1C7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Disposer une rondelle d'orange par verre.</w:t>
      </w:r>
    </w:p>
    <w:p w:rsidR="007E50EF" w:rsidRDefault="007E50EF"/>
    <w:sectPr w:rsidR="007E50EF" w:rsidSect="00DC13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43BF2845"/>
    <w:multiLevelType w:val="multilevel"/>
    <w:tmpl w:val="2214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71"/>
    <w:rsid w:val="001F1C71"/>
    <w:rsid w:val="007E50EF"/>
    <w:rsid w:val="00A86150"/>
    <w:rsid w:val="00D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46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67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5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9287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7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5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084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4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7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57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0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F2EF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recettes/recette-photo_vin-chaud-aux-epices-alsace_12995.aspx?RecipeMultiPhotoId=7154ca46-7d71-4f5b-8040-e931d1fd5eb7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marmiton.org/magazine/plein-d-epices_badiane_1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rmiton.org/magazine/tendances-gourmandes_le-gingembre-chaud-devant_1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armiton.org/recettes/recette-photo_vin-chaud-aux-epices-alsace_12995.aspx?RecipeMultiPhotoId=c2b005fb-2ffb-4321-bce7-b2cae4e11a0f" TargetMode="External"/><Relationship Id="rId17" Type="http://schemas.openxmlformats.org/officeDocument/2006/relationships/hyperlink" Target="http://www.marmiton.org/magazine/plein-d-epices_cannelle_1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miton.org/pratique/techniques-culinaires-video-cuisine_preparer-une-orange.aspx" TargetMode="External"/><Relationship Id="rId20" Type="http://schemas.openxmlformats.org/officeDocument/2006/relationships/hyperlink" Target="http://www.marmiton.org/magazine/plein-d-epices_clou-de-girofle_1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rmiton.org/recettes/recette-photo_vin-chaud-aux-epices-alsace_12995.aspx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rmiton.org/magazine/tendances-gourmandes_le-gout-des-sucres_1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rmiton.org/recettes/recette-photo_vin-chaud-aux-epices-alsace_12995.aspx?RecipeMultiPhotoId=d2deee35-ed94-4f04-b21d-9e4f99372324" TargetMode="External"/><Relationship Id="rId19" Type="http://schemas.openxmlformats.org/officeDocument/2006/relationships/hyperlink" Target="http://www.marmiton.org/magazine/plein-d-epices_badiane_1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armiton.org/pratique/bonnes-bouteilles_pinot-noir-d-alsace-rouge-nectar-du-nord_1.aspx" TargetMode="External"/><Relationship Id="rId22" Type="http://schemas.openxmlformats.org/officeDocument/2006/relationships/hyperlink" Target="http://www.marmiton.org/magazine/plein-d-epices_muscade_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et pascale tescher</dc:creator>
  <cp:keywords/>
  <dc:description/>
  <cp:lastModifiedBy>Jacques Gillet</cp:lastModifiedBy>
  <cp:revision>3</cp:revision>
  <dcterms:created xsi:type="dcterms:W3CDTF">2015-10-25T17:36:00Z</dcterms:created>
  <dcterms:modified xsi:type="dcterms:W3CDTF">2015-11-01T13:01:00Z</dcterms:modified>
</cp:coreProperties>
</file>